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CURRÍCULUM  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         MAYARA DA COSTA RAMOS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DADOS PESSOAIS: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Estrada dos alhos - cidade jardim marajoara, mucajá japeri - rj,     26420-360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Nacionalidade: Brasileira        Naturalidade: Rio de Janeiro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Data de Nascimento:  15/06/1998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Estado Civil: solteira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Telefone Próprio: 21 991345848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Email: costamay089@gmail.com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mr3625258@gmail.com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OBJETIVO: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Estoquista / auxiliar de estoque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ESCOLARIDADE: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Ensino médio completo.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Graduando Administração 2021-2025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CURSO: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Office básico Fundação Bradesco 2021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Atendimento ao cliente fundação Bradesco 2022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Assistente administrativo senac 2021-2022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EXPERIÊNCIA PROFISSIONAL: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Estoquista- auxiliar de estoque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Empresa zeedog 2023/2024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Recebimento de Mercadorias: Auxiliar no recebimento e conferência de mercadorias, verificando se os produtos recebidos correspondem às notas fiscais e ordens de compra.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Armazenamento: Organizar e armazenar produtos de maneira eficiente, garantindo a otimização do espaço e a fácil localização dos itens.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Controle de Estoque: Atualizar registros de estoque, realizar inventários periódicos e monitorar níveis de estoque para evitar faltas ou excessos.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Separação e Expedição: Separar produtos conforme os pedidos de clientes ou solicitações internas, embalando e preparando para expedição.Manutenção da Organização: Manter o ambiente de trabalho limpo e organizado, seguindo as normas de segurança e higiene.Apoio Operacional: Auxiliar em outras tarefas operacionais conforme a necessidade, incluindo o suporte a outras áreas do armazém.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Operadora de caixa- 2022-2023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Helvetica Neue" w:cs="Helvetica Neue" w:eastAsia="Helvetica Neue" w:hAnsi="Helvetica Neue"/>
          <w:color w:val="2d2d2d"/>
          <w:sz w:val="24"/>
          <w:szCs w:val="24"/>
          <w:highlight w:val="white"/>
          <w:rtl w:val="0"/>
        </w:rPr>
        <w:t xml:space="preserve">Responsável por fazer a abertura e o fechamento de caixa, processar e receber o pagamento e emitir Cupons fiscais. Além das tarefas administrativas, atua diretamente no atendimento ao cliente, uma vez que é a pessoa que concretiza e finaliza a compra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Auxiliar de escritório geral- 2021-2022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(Jovem aprendiz) na qualidade e pós venda em logística, Fazendo auditorias internas, arquivos de relatórios, lançava treinamentos nas planilhas, Arquivar processos jurídicos e cadastrar no sistema, controle de qualidade, controle de documentos, entregas, Fazia RPI, acessava o WMS para conferir pedidos, Auditava a operação, acompanhava os indicadores operacionais, fazia preenchimento de planilhas e ajudava no controle de estoque.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FSwer/c6AqSwse/A5ZEMmC/vw==">CgMxLjA4AHIhMTVaNWlYMWZVWXBGNHQybVBIenFkRF9XamM4enJvM1Ex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