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Maria Sandra de Castro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Identificação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310" cy="1439545"/>
            <wp:effectExtent b="0" l="0" r="0" t="0"/>
            <wp:wrapSquare wrapText="bothSides" distB="0" distT="0" distL="114300" distR="114300"/>
            <wp:docPr descr="Rosto de mulher sorrind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Rosto de mulher sorrind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439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Estado Civil: Casada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Naturalidade: Rio de Janeiro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Endereço: Rua Lygia Malaguti, s/n - CEP:26298-234,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Jardim Paraíso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Nova Iguaçu /RJ - Próximo ao KM 32.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WhatsApp: (21) 99293-1712 / Cel.: (21) 96838-2978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Cel.: 98346-8034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E-mail: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m.sandra.c0571@gmail.com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Escolaridade</w:t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Ensino médio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Atlas de Iguaçu Distribuidora de 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Função: Operadora de Caixa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Período: 25/09/2019 à 28/03/2020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Carrefour Comercio e Industria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Função: Operador de caixa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Período: 19/06/2019 à 01/08/2019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Empresa: Supermercados Novo mundo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Função: Operadora de Caixa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Período: 03/10/2012 à 12/10/2018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Empresa: Supermercados Mundial LTDA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Função: Empacotadora/Atendente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Período: 20/10/2010 à 03/06/2011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Empresa: Casas Guanabara Comestíveis LTDA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Função: Caixa/Balconista de Padaria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Período: 04/08/2000 à 02/12/2009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Fazer parte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empresa na função e cargo disponível, adquirindo experiência profissional, não só para o próprio crescimento, como também o da empres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