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0" w:lineRule="auto"/>
        <w:contextualSpacing w:val="0"/>
        <w:jc w:val="center"/>
        <w:rPr>
          <w:rFonts w:ascii="Arial" w:cs="Arial" w:eastAsia="Arial" w:hAnsi="Arial"/>
          <w:b w:val="1"/>
          <w:color w:val="444444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444444"/>
          <w:sz w:val="40"/>
          <w:szCs w:val="40"/>
          <w:rtl w:val="0"/>
        </w:rPr>
        <w:t xml:space="preserve">ANDERSON DA SILVA DE SOUZA</w:t>
      </w:r>
    </w:p>
    <w:p w:rsidR="00000000" w:rsidDel="00000000" w:rsidP="00000000" w:rsidRDefault="00000000" w:rsidRPr="00000000" w14:paraId="00000001">
      <w:pPr>
        <w:shd w:fill="ffffff" w:val="clear"/>
        <w:spacing w:after="0" w:lineRule="auto"/>
        <w:contextualSpacing w:val="0"/>
        <w:jc w:val="center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Ind w:w="0.0" w:type="pct"/>
        <w:tblLayout w:type="fixed"/>
        <w:tblLook w:val="0400"/>
      </w:tblPr>
      <w:tblGrid>
        <w:gridCol w:w="10466"/>
        <w:tblGridChange w:id="0">
          <w:tblGrid>
            <w:gridCol w:w="1046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324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Idade: 36 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after="324" w:line="240" w:lineRule="auto"/>
              <w:contextualSpacing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End.: Manoel de Freire Amorim, 67 – Saco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324" w:line="240" w:lineRule="auto"/>
              <w:contextualSpacing w:val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Magé/ RJ - Cep: 25901-738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324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Cel:(21)981434977/986942372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324" w:line="240" w:lineRule="auto"/>
              <w:contextualSpacing w:val="0"/>
              <w:jc w:val="both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Residencial:(21)2633-6180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324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E-mail: 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Anderson.mage_30@hotmail.com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324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  </w:t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after="0" w:line="240" w:lineRule="auto"/>
        <w:contextualSpacing w:val="0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444444"/>
          <w:sz w:val="28"/>
          <w:szCs w:val="28"/>
          <w:rtl w:val="0"/>
        </w:rPr>
        <w:t xml:space="preserve">OBJETIVO: </w:t>
      </w: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Desejo colaborar com meus talentos para esta conceituada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444444"/>
          <w:sz w:val="28"/>
          <w:szCs w:val="28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Ensino Médio –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Escola Estadual Visconde de Sepetiba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Magé - 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324" w:line="240" w:lineRule="auto"/>
        <w:contextualSpacing w:val="0"/>
        <w:jc w:val="both"/>
        <w:rPr>
          <w:rFonts w:ascii="Arial" w:cs="Arial" w:eastAsia="Arial" w:hAnsi="Arial"/>
          <w:b w:val="1"/>
          <w:color w:val="44444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444444"/>
          <w:sz w:val="28"/>
          <w:szCs w:val="28"/>
          <w:rtl w:val="0"/>
        </w:rPr>
        <w:t xml:space="preserve">CURSOS DE APERFEIÇOAMENTO</w:t>
      </w:r>
    </w:p>
    <w:p w:rsidR="00000000" w:rsidDel="00000000" w:rsidP="00000000" w:rsidRDefault="00000000" w:rsidRPr="00000000" w14:paraId="00000012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Eletricista Predial – Electra Escola Técnica – Alcantara-RJ - 2015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Tecnico em Segurança do Trabalho - Freinet -Piabetá -RJ (interrompido)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Pacote Office - Microcamp – Cruzeiro-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444444"/>
          <w:sz w:val="28"/>
          <w:szCs w:val="28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324" w:line="240" w:lineRule="auto"/>
        <w:contextualSpacing w:val="0"/>
        <w:jc w:val="both"/>
        <w:rPr>
          <w:rFonts w:ascii="Arial" w:cs="Arial" w:eastAsia="Arial" w:hAnsi="Arial"/>
          <w:color w:val="4444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2014-2012 Supermercado Verone – Operador de loja;</w:t>
      </w:r>
    </w:p>
    <w:p w:rsidR="00000000" w:rsidDel="00000000" w:rsidP="00000000" w:rsidRDefault="00000000" w:rsidRPr="00000000" w14:paraId="00000018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2011 Lojas Líder Magazine – Estoquista –Contrato temporário (18 Dias);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2009-2011 Opa Supermercados - Repositor;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2006-2008 Big Mix Variedades – Operador de caixa;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324" w:line="240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444444"/>
          <w:sz w:val="24"/>
          <w:szCs w:val="24"/>
          <w:rtl w:val="0"/>
        </w:rPr>
        <w:t xml:space="preserve">2003-2004 Sendas Distribuidoras SIA – Operador de loja Trainer;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324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324" w:lineRule="auto"/>
        <w:contextualSpacing w:val="0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324" w:lineRule="auto"/>
        <w:contextualSpacing w:val="0"/>
        <w:jc w:val="both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324" w:lineRule="auto"/>
        <w:contextualSpacing w:val="0"/>
        <w:rPr>
          <w:rFonts w:ascii="Calibri" w:cs="Calibri" w:eastAsia="Calibri" w:hAnsi="Calibri"/>
          <w:color w:val="444444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dezembro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D90F5D"/>
    <w:rPr>
      <w:b w:val="1"/>
      <w:bCs w:val="1"/>
    </w:rPr>
  </w:style>
  <w:style w:type="paragraph" w:styleId="ecxmsonormal" w:customStyle="1">
    <w:name w:val="ecxmsonormal"/>
    <w:basedOn w:val="Normal"/>
    <w:rsid w:val="00D90F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converted-space" w:customStyle="1">
    <w:name w:val="apple-converted-space"/>
    <w:basedOn w:val="Fontepargpadro"/>
    <w:rsid w:val="00D90F5D"/>
  </w:style>
  <w:style w:type="character" w:styleId="Hyperlink">
    <w:name w:val="Hyperlink"/>
    <w:basedOn w:val="Fontepargpadro"/>
    <w:uiPriority w:val="99"/>
    <w:semiHidden w:val="1"/>
    <w:unhideWhenUsed w:val="1"/>
    <w:rsid w:val="00D90F5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erson.mage_30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